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1322571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09F94D54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4713E8">
        <w:rPr>
          <w:b/>
          <w:sz w:val="22"/>
          <w:u w:val="single"/>
        </w:rPr>
        <w:t xml:space="preserve"> (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>P-</w:t>
      </w:r>
      <w:r w:rsidR="00C14BF4">
        <w:rPr>
          <w:b/>
          <w:sz w:val="22"/>
          <w:u w:val="single"/>
        </w:rPr>
        <w:t>230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4FAB0EA9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1D3AD1">
        <w:rPr>
          <w:rFonts w:ascii="Century Gothic" w:hAnsi="Century Gothic"/>
          <w:b/>
          <w:bCs/>
          <w:color w:val="000000" w:themeColor="text1"/>
          <w:sz w:val="20"/>
          <w:szCs w:val="22"/>
        </w:rPr>
        <w:t>8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1D3AD1">
        <w:rPr>
          <w:rFonts w:ascii="Century Gothic" w:hAnsi="Century Gothic"/>
          <w:b/>
          <w:bCs/>
          <w:color w:val="000000" w:themeColor="text1"/>
          <w:sz w:val="20"/>
          <w:szCs w:val="22"/>
        </w:rPr>
        <w:t>13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.0</w:t>
      </w:r>
      <w:r w:rsidR="001D3AD1">
        <w:rPr>
          <w:rFonts w:ascii="Century Gothic" w:hAnsi="Century Gothic"/>
          <w:b/>
          <w:bCs/>
          <w:color w:val="000000" w:themeColor="text1"/>
          <w:sz w:val="20"/>
          <w:szCs w:val="22"/>
        </w:rPr>
        <w:t>6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7CEAB361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1D3AD1" w:rsidRPr="001D3AD1">
        <w:rPr>
          <w:rFonts w:ascii="Georgia" w:hAnsi="Georgia" w:cs="Calibri"/>
          <w:b/>
          <w:bCs/>
          <w:sz w:val="18"/>
          <w:szCs w:val="18"/>
        </w:rPr>
        <w:t>Post-Doctoral Fellow/Research Associate (Formulation &amp; Development)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15231188" w:rsidR="00A90969" w:rsidRPr="00680E44" w:rsidRDefault="007B6290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[</w:t>
      </w:r>
      <w:r w:rsidR="00680E44" w:rsidRPr="00680E44">
        <w:rPr>
          <w:rFonts w:ascii="Century Gothic" w:hAnsi="Century Gothic"/>
          <w:sz w:val="20"/>
          <w:szCs w:val="22"/>
        </w:rPr>
        <w:t>Under a project</w:t>
      </w:r>
      <w:r w:rsidR="00D528F7">
        <w:rPr>
          <w:rFonts w:ascii="Century Gothic" w:hAnsi="Century Gothic"/>
          <w:sz w:val="20"/>
          <w:szCs w:val="22"/>
        </w:rPr>
        <w:t xml:space="preserve"> </w:t>
      </w:r>
      <w:r w:rsidR="001D3AD1">
        <w:rPr>
          <w:rFonts w:ascii="Century Gothic" w:hAnsi="Century Gothic"/>
          <w:sz w:val="20"/>
          <w:szCs w:val="22"/>
        </w:rPr>
        <w:t xml:space="preserve">titled </w:t>
      </w:r>
      <w:r w:rsidR="001D3AD1" w:rsidRPr="007B6290">
        <w:rPr>
          <w:rFonts w:ascii="Century Gothic" w:hAnsi="Century Gothic"/>
          <w:b/>
          <w:bCs/>
          <w:sz w:val="20"/>
          <w:szCs w:val="22"/>
        </w:rPr>
        <w:t>‘</w:t>
      </w:r>
      <w:r w:rsidR="001D3AD1" w:rsidRPr="007B6290">
        <w:rPr>
          <w:rFonts w:ascii="Century Gothic" w:hAnsi="Century Gothic"/>
          <w:b/>
          <w:bCs/>
          <w:sz w:val="20"/>
          <w:szCs w:val="22"/>
        </w:rPr>
        <w:t>Development of Directly Compressible Crystal Grade Materials</w:t>
      </w:r>
      <w:r w:rsidR="001D3AD1" w:rsidRPr="007B6290">
        <w:rPr>
          <w:rFonts w:ascii="Century Gothic" w:hAnsi="Century Gothic"/>
          <w:b/>
          <w:bCs/>
          <w:sz w:val="20"/>
          <w:szCs w:val="22"/>
        </w:rPr>
        <w:t xml:space="preserve">’ </w:t>
      </w:r>
      <w:r w:rsidR="00680E44" w:rsidRPr="007B6290">
        <w:rPr>
          <w:rFonts w:ascii="Century Gothic" w:hAnsi="Century Gothic"/>
          <w:b/>
          <w:bCs/>
          <w:sz w:val="20"/>
          <w:szCs w:val="22"/>
        </w:rPr>
        <w:t>[</w:t>
      </w:r>
      <w:r w:rsidR="00C14BF4" w:rsidRPr="007B6290">
        <w:rPr>
          <w:rFonts w:ascii="Century Gothic" w:hAnsi="Century Gothic"/>
          <w:b/>
          <w:bCs/>
          <w:sz w:val="20"/>
          <w:szCs w:val="22"/>
        </w:rPr>
        <w:t>S</w:t>
      </w:r>
      <w:r w:rsidR="00680E44" w:rsidRPr="007B6290">
        <w:rPr>
          <w:rFonts w:ascii="Century Gothic" w:hAnsi="Century Gothic"/>
          <w:b/>
          <w:bCs/>
          <w:sz w:val="20"/>
          <w:szCs w:val="22"/>
        </w:rPr>
        <w:t>P-</w:t>
      </w:r>
      <w:r w:rsidR="00C14BF4" w:rsidRPr="007B6290">
        <w:rPr>
          <w:rFonts w:ascii="Century Gothic" w:hAnsi="Century Gothic"/>
          <w:b/>
          <w:bCs/>
          <w:sz w:val="20"/>
          <w:szCs w:val="22"/>
        </w:rPr>
        <w:t>230</w:t>
      </w:r>
      <w:r w:rsidR="00680E44" w:rsidRPr="007B6290">
        <w:rPr>
          <w:rFonts w:ascii="Century Gothic" w:hAnsi="Century Gothic"/>
          <w:b/>
          <w:bCs/>
          <w:sz w:val="20"/>
          <w:szCs w:val="22"/>
        </w:rPr>
        <w:t>]</w:t>
      </w:r>
      <w:r w:rsidR="005B4EEC">
        <w:rPr>
          <w:rFonts w:ascii="Century Gothic" w:hAnsi="Century Gothic"/>
          <w:sz w:val="20"/>
          <w:szCs w:val="22"/>
        </w:rPr>
        <w:t xml:space="preserve"> </w:t>
      </w:r>
      <w:r w:rsidR="00680E44" w:rsidRPr="00680E44">
        <w:rPr>
          <w:rFonts w:ascii="Century Gothic" w:hAnsi="Century Gothic"/>
          <w:sz w:val="20"/>
          <w:szCs w:val="22"/>
        </w:rPr>
        <w:t xml:space="preserve">sponsored by </w:t>
      </w:r>
      <w:r w:rsidR="00C14BF4">
        <w:rPr>
          <w:rFonts w:ascii="Century Gothic" w:hAnsi="Century Gothic"/>
          <w:sz w:val="20"/>
          <w:szCs w:val="22"/>
        </w:rPr>
        <w:t>Granules India Limited (GIL)</w:t>
      </w:r>
      <w:r>
        <w:rPr>
          <w:rFonts w:ascii="Century Gothic" w:hAnsi="Century Gothic"/>
          <w:sz w:val="20"/>
          <w:szCs w:val="22"/>
        </w:rPr>
        <w:t>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C8B1090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>
        <w:rPr>
          <w:rFonts w:ascii="Century Gothic" w:hAnsi="Century Gothic"/>
          <w:sz w:val="18"/>
          <w:szCs w:val="20"/>
        </w:rPr>
        <w:t>10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1B3807DD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1D3AD1">
        <w:rPr>
          <w:rFonts w:ascii="Century Gothic" w:hAnsi="Century Gothic"/>
          <w:color w:val="000000" w:themeColor="text1"/>
          <w:sz w:val="16"/>
          <w:szCs w:val="22"/>
        </w:rPr>
        <w:t>30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.0</w:t>
      </w:r>
      <w:r w:rsidR="001D3AD1">
        <w:rPr>
          <w:rFonts w:ascii="Century Gothic" w:hAnsi="Century Gothic"/>
          <w:color w:val="000000" w:themeColor="text1"/>
          <w:sz w:val="16"/>
          <w:szCs w:val="22"/>
        </w:rPr>
        <w:t>6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3DC6AD76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</w:t>
      </w:r>
      <w:r w:rsidR="001D3AD1">
        <w:rPr>
          <w:rFonts w:ascii="Century Gothic" w:hAnsi="Century Gothic"/>
          <w:sz w:val="16"/>
          <w:szCs w:val="20"/>
        </w:rPr>
        <w:t xml:space="preserve"> 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9489CB6-3B52-44DE-9A64-7CCEC51731A7}"/>
    <w:embedBold r:id="rId2" w:fontKey="{5A19F881-564C-461A-A135-ED67EB4492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4830B593-5983-4FD5-9996-BE5ACD5481CD}"/>
    <w:embedBold r:id="rId4" w:fontKey="{7EBFBF15-ED04-4B71-BA2D-C07A2E8D132A}"/>
    <w:embedItalic r:id="rId5" w:fontKey="{28E53447-27E7-4438-AAE9-B50ECA736084}"/>
    <w:embedBoldItalic r:id="rId6" w:fontKey="{7E096107-A6EC-42AD-8E51-114369F3B63C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subsetted="1" w:fontKey="{E47B7AED-6CC3-4627-A1F0-D1DB2E5C6D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B6290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528F7"/>
    <w:rsid w:val="00D54441"/>
    <w:rsid w:val="00D60A49"/>
    <w:rsid w:val="00D61093"/>
    <w:rsid w:val="00D92968"/>
    <w:rsid w:val="00DA12EA"/>
    <w:rsid w:val="00DA701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521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4</cp:revision>
  <cp:lastPrinted>2024-12-27T11:08:00Z</cp:lastPrinted>
  <dcterms:created xsi:type="dcterms:W3CDTF">2025-01-31T03:55:00Z</dcterms:created>
  <dcterms:modified xsi:type="dcterms:W3CDTF">2025-06-13T06:53:00Z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